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D4" w:rsidRDefault="00475CD4" w:rsidP="00D176A9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5CD4" w:rsidRDefault="00475CD4" w:rsidP="00D176A9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4746" w:rsidRDefault="00CB4746" w:rsidP="00CB4746">
      <w:pPr>
        <w:pStyle w:val="a5"/>
        <w:rPr>
          <w:sz w:val="20"/>
        </w:rPr>
      </w:pPr>
    </w:p>
    <w:p w:rsidR="00CB4746" w:rsidRDefault="00CB4746" w:rsidP="00CB4746">
      <w:pPr>
        <w:pStyle w:val="a5"/>
        <w:jc w:val="right"/>
        <w:rPr>
          <w:sz w:val="20"/>
        </w:rPr>
      </w:pPr>
    </w:p>
    <w:p w:rsidR="00CB4746" w:rsidRDefault="00CB4746" w:rsidP="00CB4746">
      <w:pPr>
        <w:pStyle w:val="a5"/>
        <w:tabs>
          <w:tab w:val="left" w:pos="7275"/>
        </w:tabs>
        <w:jc w:val="right"/>
        <w:rPr>
          <w:sz w:val="20"/>
        </w:rPr>
      </w:pPr>
      <w:r>
        <w:rPr>
          <w:sz w:val="20"/>
        </w:rPr>
        <w:tab/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CB4746" w:rsidTr="001F348E">
        <w:tc>
          <w:tcPr>
            <w:tcW w:w="5103" w:type="dxa"/>
          </w:tcPr>
          <w:p w:rsidR="00CB4746" w:rsidRPr="00EA752A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>Принято на педагогическом заседании от 19.03.2021 г</w:t>
            </w:r>
          </w:p>
          <w:p w:rsidR="00CB4746" w:rsidRPr="000A4510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0A4510">
              <w:rPr>
                <w:b/>
                <w:sz w:val="28"/>
                <w:szCs w:val="28"/>
              </w:rPr>
              <w:t>Протокол</w:t>
            </w:r>
            <w:proofErr w:type="spellEnd"/>
            <w:r w:rsidRPr="000A4510">
              <w:rPr>
                <w:b/>
                <w:sz w:val="28"/>
                <w:szCs w:val="28"/>
              </w:rPr>
              <w:t xml:space="preserve"> № 3</w:t>
            </w:r>
          </w:p>
        </w:tc>
        <w:tc>
          <w:tcPr>
            <w:tcW w:w="5103" w:type="dxa"/>
          </w:tcPr>
          <w:p w:rsidR="00CB4746" w:rsidRPr="00EA752A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>Утверждаю:</w:t>
            </w:r>
          </w:p>
          <w:p w:rsidR="00CB4746" w:rsidRPr="00EA752A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EA752A">
              <w:rPr>
                <w:b/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EA752A">
              <w:rPr>
                <w:b/>
                <w:sz w:val="28"/>
                <w:szCs w:val="28"/>
                <w:lang w:val="ru-RU"/>
              </w:rPr>
              <w:t>школы:_</w:t>
            </w:r>
            <w:proofErr w:type="gramEnd"/>
            <w:r w:rsidRPr="00EA752A">
              <w:rPr>
                <w:b/>
                <w:sz w:val="28"/>
                <w:szCs w:val="28"/>
                <w:lang w:val="ru-RU"/>
              </w:rPr>
              <w:t>________ Гаджибеков Э.А.</w:t>
            </w:r>
          </w:p>
          <w:p w:rsidR="00CB4746" w:rsidRPr="000A4510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  <w:proofErr w:type="spellStart"/>
            <w:r w:rsidRPr="000A4510">
              <w:rPr>
                <w:b/>
                <w:sz w:val="28"/>
                <w:szCs w:val="28"/>
              </w:rPr>
              <w:t>Приказ</w:t>
            </w:r>
            <w:proofErr w:type="spellEnd"/>
            <w:r w:rsidRPr="000A4510">
              <w:rPr>
                <w:b/>
                <w:sz w:val="28"/>
                <w:szCs w:val="28"/>
              </w:rPr>
              <w:t xml:space="preserve"> № 97 </w:t>
            </w:r>
            <w:proofErr w:type="spellStart"/>
            <w:r w:rsidRPr="000A4510">
              <w:rPr>
                <w:b/>
                <w:sz w:val="28"/>
                <w:szCs w:val="28"/>
              </w:rPr>
              <w:t>от</w:t>
            </w:r>
            <w:proofErr w:type="spellEnd"/>
            <w:r w:rsidRPr="000A4510">
              <w:rPr>
                <w:b/>
                <w:sz w:val="28"/>
                <w:szCs w:val="28"/>
              </w:rPr>
              <w:t xml:space="preserve"> 19.03.2021 г.</w:t>
            </w:r>
          </w:p>
          <w:p w:rsidR="00CB4746" w:rsidRPr="000A4510" w:rsidRDefault="00CB4746" w:rsidP="001F348E">
            <w:pPr>
              <w:pStyle w:val="a5"/>
              <w:tabs>
                <w:tab w:val="left" w:pos="7275"/>
              </w:tabs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B4746" w:rsidRDefault="00CB4746" w:rsidP="00CB4746">
      <w:pPr>
        <w:pStyle w:val="a5"/>
        <w:tabs>
          <w:tab w:val="left" w:pos="7275"/>
        </w:tabs>
        <w:jc w:val="right"/>
        <w:rPr>
          <w:sz w:val="20"/>
        </w:rPr>
      </w:pPr>
    </w:p>
    <w:p w:rsidR="00CB4746" w:rsidRDefault="00CB4746" w:rsidP="00CB4746">
      <w:pPr>
        <w:pStyle w:val="a5"/>
        <w:jc w:val="right"/>
        <w:rPr>
          <w:sz w:val="20"/>
        </w:rPr>
      </w:pPr>
    </w:p>
    <w:p w:rsidR="00475CD4" w:rsidRDefault="00475CD4" w:rsidP="00D176A9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5CD4" w:rsidRDefault="00475CD4" w:rsidP="00D176A9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6A9" w:rsidRPr="00CB4746" w:rsidRDefault="00D176A9" w:rsidP="00CB4746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школьной библиотеке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Каракюринская</w:t>
      </w:r>
      <w:proofErr w:type="spellEnd"/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 имени Г.М. Махмудова»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муниципального района «</w:t>
      </w:r>
      <w:proofErr w:type="spellStart"/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Докузпаринский</w:t>
      </w:r>
      <w:proofErr w:type="spellEnd"/>
      <w:r w:rsidRPr="00CB47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район» республики Дагестан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деятельности библиотеки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Управление, штаты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библиотеки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и обязанности пользователей библиотеки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A9" w:rsidRPr="00CB4746" w:rsidRDefault="00D176A9" w:rsidP="00CB47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пользования школьной библиотекой.</w:t>
      </w:r>
    </w:p>
    <w:p w:rsidR="00D176A9" w:rsidRPr="00CB4746" w:rsidRDefault="00D176A9" w:rsidP="00CB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Библиотека является структурным подразделением МКОУ «</w:t>
      </w:r>
      <w:proofErr w:type="spell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Каракюринская</w:t>
      </w:r>
      <w:proofErr w:type="spell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имени Г.М. Махмудова</w:t>
      </w:r>
      <w:proofErr w:type="gram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участвующим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Деятельность библиотеки отражается в уставе школы. Обеспеченность библиотеки учебными, методическими и справочными документами учит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ывается при лицензировании школы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Цель библиотеки соотносится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программ, их адаптация к жизни в обществе,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образования, уставом школы, положением о библиотеке, утверждённым директором школы.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Порядок пользования источниками информации, перечень основных услуг и условия их предоставления определяются Положением о библиотеке школы и Правилами пользования библиотекой, утверждёнными руководителем школы.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Школа несет ответственность за доступность и качество библиотечно-информационного обслуживания библиотеки.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1.8 В соответствии с Федеральным законом «О противодействии экстремистской деятельности» № 114-ФЗ от 25 июля 2002 года в школьной библиотеке запрещено распространение, производство, хранение и использование литерату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ры экстремисткой направленности и в соответствии с Федеральным законом № 436 от 29.12.2010 г «О защите детей от информации, причиняющей вред их здоровью и развитию»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определяет экстремистские материалы как предназначенные для обнародования документы,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При этом к экстремистской деятельности закон относит, помимо прочего, «массовое распространение заведомо экстремистских материалов, а равно их изготовление или хранение в целях массового распространения», а также финансирование и «иное содействие» этим действиям.</w:t>
      </w:r>
    </w:p>
    <w:p w:rsidR="00CB4746" w:rsidRPr="00CB4746" w:rsidRDefault="00D176A9" w:rsidP="00CB4746">
      <w:pPr>
        <w:spacing w:before="86" w:line="256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10.Библиотекарь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(педагог-библиотекарь) 1 раз </w:t>
      </w:r>
      <w:r w:rsid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квартал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сверку имеющихся в фондах библиотеки документов с Федеральным списком экстремистских материалов, в случае обнаружения маркирует их пометкой,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указывающей на ограничение его в использо</w:t>
      </w:r>
      <w:r w:rsidR="00CB4746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вании. Составляет акт по форме,</w:t>
      </w:r>
      <w:r w:rsid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утверждённой согласно</w:t>
      </w:r>
      <w:r w:rsid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Приложению №1 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Положению</w:t>
      </w:r>
      <w:r w:rsidR="00CB4746" w:rsidRPr="00CB4746">
        <w:rPr>
          <w:rFonts w:ascii="Times New Roman" w:hAnsi="Times New Roman" w:cs="Times New Roman"/>
          <w:b/>
          <w:sz w:val="28"/>
          <w:szCs w:val="28"/>
        </w:rPr>
        <w:t xml:space="preserve"> по работе с документами, включенными в Федеральный список экстремистских материалов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приказом</w:t>
      </w: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97_ от “18</w:t>
      </w:r>
      <w:proofErr w:type="gramStart"/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_”_</w:t>
      </w:r>
      <w:proofErr w:type="gramEnd"/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__20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CB4746"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11.Организация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обслуживания участников образовательного процесса производится в соответствии с правилами техники безопасности, противопожарными и санитарно-гигиеническими требованиями.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 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Формирование в школьной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 В целях противодействия экстремисткой деятельности, в пределах своей компетентности, осуществляет профилактические, в том числе воспитательные, пропагандистские меры, направленные на предупреждение экстремисткой деятельности. Распространение среди читателей библиотеки информационных материалов, содействующих повышению уровня толерантного сознания школьников. С этой целью наложен запрет на распространения литературы экстремистской направленности и иной информации, негативно влияющей на несовершеннолетних.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Обеспечение участникам образовательного процесса – обучающимся, педагогическим работникам, родителям (иным законным представителям) обучающихся (далее – пользователям) -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к информации, знаниям, идеям, культурным ценностям посредством использования библиотечно-информационных ресурсов образовательного учреждения на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носителях: </w:t>
      </w:r>
      <w:proofErr w:type="gramStart"/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бумажном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книжный фонд, фонд периодических изданий), магнитном (фонд аудио- и видеокассет); цифровом (СД-диски) и иных носителях.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3.Воспитание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культурного и гражданского самосознания, помощь в социализации обучающегося, развитии его творческого потенциала.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4.Формирование</w:t>
      </w:r>
      <w:proofErr w:type="gram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независимого библиотечного пользователя, информационной культуры и культуры чтения. Обучение поиску, отбору и критической оценке информации.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 Совершенствование предоставляемых библиотекой услуг на основе внедрения новых информационных технологий и компьютеризации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библиотечно-информационных процессов, формирование комфортной библиотечной среды.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поддерживать и обеспечивать образовательные цели сформированные в концепции школы и в школьной программе.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предоставлять возможность использовать информацию вне зависимости от ее вида формата и носителя.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Культурная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мероприятия, воспитывающие культурное и социальное самосознание, содействующее эмоциональному развитию учащихся.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сверку поступающих в библиотеку документов (на любых носителях) с Федеральным списком запрещенных материалов экстремистского содержания не реже 1 раза в полгода. Проделанная работа фиксируется в «Журнале сверки с «Федеральным списком экстремистских материалов». При обнаружении запрещенных материалов экстремистского содержания составляется акт с целью недопущения попадания их в фонд открытого доступа.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Осуществление дифференцированного библиотечно-информационного обслуживания обучающихся: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информационно-библиографическое обслуживание обучающихся, педагогов, родителей, консультирование читателей при поиске и выборе книг, обслуживание читателей на абонементе, в читальном зале;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проводит с обучающимися занятия по основам библиотечно-информационных знаний, по воспитанию культуры и творческому чтению, привитие навыков и умения поиска информации;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условиях реализации ФГОС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содействует развитию критического мышления;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ведет библиотечно-информационное обслуживание с учетом запросов обучающихся;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 допускает обучающихся к Интернет-ресурсам, электронным документам экстремистского характера.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Ведет систематическую пропаганду литературы среди учащихся путем книжных выставок, каталогов, рекомендательных списков, карточек,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бесед, обсуждения книг, литературных мероприятий и т.д.;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 литературу для учителей в помощь организации внеклассной работы в школе;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классным руководителям в работе с родителями по руководству чтением детей;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совместно с учителями, консультируясь с ними при пополнении библиотеки книгами и при выдаче книг школьникам.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библиотечного фонда в соответствии с образовательными программами школы.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библиотеки состоит из книг, периодических изданий, брошюр, нетрадиционных носителей информации: аудио-видео-кассет и др. Состав фонда, его </w:t>
      </w:r>
      <w:proofErr w:type="spellStart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экземплярность</w:t>
      </w:r>
      <w:proofErr w:type="spellEnd"/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варьируются в зависимости от контингента учащихся, специфики обучения (при необходимости фонд комплектуется литературой на языках народов Российской Федерации и иностранных языках).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справочно-библиографического аппарата с учетом возрастных особенностей читателей: каталогов и карточек на традиционных и машиночитаемых носителях, справочно-информационного фонда. 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Аналитическая и методическая работа по совершенствованию основных направлений деятельности библиотеки и целью внедрения новых информационных и библиотечных технологий, организационных форм и методов работы.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Библиотечно-информационное обслуживание в библиотеке с учетом специфики учебного заведения и запросов читателей выполняет функции специализированного центра: учебных, информационных, медиа, а также центра общения.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Популяризация литературы с помощью индивидуальных, групповых и массовых форм работы (бесед, выставок, библиографических обзоров, обсуждений книг и др.)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сотрудников, создание условий для их самообразования и профессионального образования.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соответствующего санитарно-гигиенического режима и благоприятных условий для обслуживания читателей.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из библиотечного фонда непрофильной и устаревшей литературы в соответствии с действующими нормативными правовыми актами.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информирование читателей о деятельности библиотеки.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библиотечного актива, привлечение читателей (в т.ч. учащихся) к управлению библиотекой, их участие в работе совещательного органа – библиотечного совета и актива читателей.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сохранности библиотечного фонда.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законодательством Российской Федерации, субъектов Российской Федерации и Уставом образовательного учреждения.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библиотекой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библиотекой и контроль за ее деятельностью осуществляет руководитель образовательного учреждения, который утверждает нормативные и технологические документы, планы и отчеты о работе библиотеки. Руководитель образовательного учреждения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 библиотеки:1- педагог-библиотекарь.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организацию работы и результаты деятельности библиотеки отвечает</w:t>
      </w:r>
      <w:r w:rsidR="008D590A"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библиотекарь, который является членом педагогического коллектива, входит в состав педагогического совета школы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 составляет годовые планы и отчет о работе, которые обсуждаются на педагогическом совете и утверждаются директором школы.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Годовой план библиотеки является частью общего годового плана учебно-воспитательной работы школы.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библиотеки устанавливается в соответствии с расписанием работы школы, а также правилами внутреннего трудового распорядка.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 систематически повышает свою квалификацию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Работники школьной библиотеки имеют право: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проводить в установленном порядке занятия, уроки и кружки библиотечно-библиографических знаний и информационной культуры;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рекомендовать источники комплектования информационных ресурсов;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определять в соответствии с Правилами пользования школьной библиотекой, утвержденными руководителем 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иметь ежегодный оплачиваемый отпуск в соответствии с Коллективным договором между работниками и руководством образовательного учреждения или иными локальными нормативными актами;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быть представленными к различным формам поощрения;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участвовать в соответствии с законодательством Российской Федерации в работе библиотечных ассоциаций или союзов.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 Работники библиотек обязаны: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обеспечить пользователям возможность работы с информационными ресурсами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информировать пользователей о видах предоставляемых библиотекой услуг;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обеспечить научную организацию фондов и каталогов;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формировать фонды в соответствии с утвержденными федеральными перечнями учебных изданий, образовательными программами школы, </w:t>
      </w: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интересами, потребностями и запросами всех перечисленных выше категорий пользователей;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совершенствовать информационно-библиографическое и библиотечное обслуживание пользователей;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обеспечивать режим работы школьной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отчитываться в установленном порядке перед директором школы;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повышать квалификацию.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7.1 Пользователи библиотеки имеют право: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пользоваться справочно-библиографическим аппаратом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получать консультационную помощь в поиске и выборе источников информации;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продлевать срок пользования документами;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участвовать в мероприятиях, проводимых библиотекой;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обращаться для разрешения конфликтной ситуации к директору школы.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7.2 Пользователи школьной библиотеки обязаны: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соблюдать Правила пользования школьной библиотекой;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пользоваться ценными и справочными документами только в помещении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возвращать документы в школьную библиотеку в установленные сроки;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полностью рассчитаться с школьной библиотекой по истечении срока обучения или работы в школе.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 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 Перерегистрация пользователей школьной библиотеки производится ежегодно;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 Документом, подтверждающим право пользования библиотекой, является читательский формуляр. Читательский формуляр фиксирует дату выдачи пользователю документов из фонда библиотеки и их возвращения в библиотеку.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8.4 Порядок пользования абонементом: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пользователи имеют право получить на дом из многотомных изданий не более двух документов одновременно;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максимальные сроки пользования документами: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учебники, учебные пособия — учебный год;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научно-популярная, познавательная, художественная литература — 14 дней;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периодические издания, издания повышенного спроса — 7 дней;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 Порядок работы с компьютером, расположенным в библиотеке: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работа с компьютером участников образовательного процесса производится по графику, утвержденному директором школы и в присутствии сотрудника библиотеки;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разрешается работа за одним персональным компьютером не более двух человек одновременно;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всем вопросам поиска информации в Интернете пользователь должен обращаться к работнику библиотеки; запрещается обращение к ресурсам Интернета, предполагающим оплату;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работа с компьютером производится согласно утвержденным санитарно-гигиеническим требованиям.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 Порядок пользования библиотекой:</w:t>
      </w:r>
    </w:p>
    <w:p w:rsidR="00D176A9" w:rsidRPr="00CB4746" w:rsidRDefault="00D176A9" w:rsidP="00CB4746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документы, предназначенные для работы в библиотеке, на дом не выдаются;</w:t>
      </w:r>
    </w:p>
    <w:p w:rsidR="00D176A9" w:rsidRPr="00CB4746" w:rsidRDefault="00D176A9" w:rsidP="00CB4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энциклопедии, справочники, редкие, ценные и имеющиеся в единственном экземпляре документы выдаются только для работы в библиотеке.</w:t>
      </w:r>
    </w:p>
    <w:p w:rsidR="00D176A9" w:rsidRPr="00CB4746" w:rsidRDefault="00D176A9" w:rsidP="00CB47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1D3" w:rsidRPr="00CB4746" w:rsidRDefault="00BA51D3" w:rsidP="00CB47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51D3" w:rsidRPr="00CB4746" w:rsidSect="001C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5BB3"/>
    <w:multiLevelType w:val="multilevel"/>
    <w:tmpl w:val="35E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A9"/>
    <w:rsid w:val="001C24D5"/>
    <w:rsid w:val="00475CD4"/>
    <w:rsid w:val="008D590A"/>
    <w:rsid w:val="00AD7F33"/>
    <w:rsid w:val="00BA51D3"/>
    <w:rsid w:val="00CB4746"/>
    <w:rsid w:val="00D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9D17"/>
  <w15:docId w15:val="{585FA81B-71B2-4D0E-9A70-B9238D57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6A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CB47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CB474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CB474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09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349">
              <w:marLeft w:val="0"/>
              <w:marRight w:val="0"/>
              <w:marTop w:val="6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Эд</cp:lastModifiedBy>
  <cp:revision>6</cp:revision>
  <dcterms:created xsi:type="dcterms:W3CDTF">2021-03-31T19:01:00Z</dcterms:created>
  <dcterms:modified xsi:type="dcterms:W3CDTF">2021-04-02T12:36:00Z</dcterms:modified>
</cp:coreProperties>
</file>